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EE1" w:rsidRPr="00704EE1" w:rsidRDefault="00704EE1" w:rsidP="00704EE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4E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Школьная неуспеваемость подростков </w:t>
      </w:r>
    </w:p>
    <w:p w:rsidR="00704EE1" w:rsidRPr="00704EE1" w:rsidRDefault="002B0902" w:rsidP="005000C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704EE1" w:rsidRPr="00704E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Карбашева Елена Сергеевна</w:t>
        </w:r>
      </w:hyperlink>
      <w:r w:rsidR="00704EE1"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4EE1" w:rsidRPr="00704E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педагог-психолог</w:t>
      </w:r>
      <w:r w:rsidR="00704EE1"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090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b0aea7" stroked="f"/>
        </w:pict>
      </w:r>
    </w:p>
    <w:p w:rsidR="00704EE1" w:rsidRPr="00704EE1" w:rsidRDefault="005000CB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кто, он по</w:t>
      </w:r>
      <w:r w:rsidR="00704EE1"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росток?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«Уже не совсем ребенок, но еще не вполне юноша, о</w:t>
      </w:r>
      <w:r w:rsidR="005000CB">
        <w:rPr>
          <w:rFonts w:ascii="Times New Roman" w:eastAsia="Times New Roman" w:hAnsi="Times New Roman" w:cs="Times New Roman"/>
          <w:sz w:val="24"/>
          <w:szCs w:val="24"/>
          <w:lang w:eastAsia="ru-RU"/>
        </w:rPr>
        <w:t>н возникает на жизненной сцене,</w:t>
      </w: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хрупкий и тонкий, странно отчужденный от всех. Резкий профиль. Голос, словно сорвавшийся, «перегоревший». Улыбка, от которой лицо не хорошеет, а сдвигается в гримасе. Вызов, холодность во всем…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Мучительная проблемность и внутри, в сознании, и снаружи, в поведении.»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красочное описание дает профессор Ольшанский Д.В., анализируя основные этапы становления и развития индивидуальности ребенка.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Подростковый возраст (пубертатный период) традиционно считается самым сложным в детском развитии. Его называют переходным, «трудным», «опасным возрастом», «возрастом бурь». В этих названиях зафиксирована главная его особенность- переход от детства к взрослости.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К этому возрасту относят школьников 11(12)-15(16) лет. За это время протекает бурная физиологическая перестройка организма.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Трудным этот период является не только в плане воспитания, но и в отношении учебных достижений. Снижается успеваемость, пропадает интерес к учебе, неуспешное выполнение учебных заданий перестает восприниматься как нечто огорчающее и трагическое. Среди школьников нарастает число неуспевающих подростков, отличающихся апатией и неудовлетворенным отношением к школе.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Ведущими причинами неуспеваемости подростков многие авторы считают следующие:</w:t>
      </w:r>
    </w:p>
    <w:p w:rsidR="00704EE1" w:rsidRPr="00704EE1" w:rsidRDefault="00704EE1" w:rsidP="00704E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пониженная обучаемость школьника;</w:t>
      </w:r>
    </w:p>
    <w:p w:rsidR="00704EE1" w:rsidRPr="00704EE1" w:rsidRDefault="00704EE1" w:rsidP="00704E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недостатки в развитии познавательных процессов;</w:t>
      </w:r>
    </w:p>
    <w:p w:rsidR="00704EE1" w:rsidRPr="00704EE1" w:rsidRDefault="00704EE1" w:rsidP="00704E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педагогическая запущенность;</w:t>
      </w:r>
    </w:p>
    <w:p w:rsidR="00704EE1" w:rsidRPr="00704EE1" w:rsidRDefault="00704EE1" w:rsidP="00704E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интеллектуальная пассивность;</w:t>
      </w:r>
    </w:p>
    <w:p w:rsidR="00704EE1" w:rsidRPr="00704EE1" w:rsidRDefault="00704EE1" w:rsidP="00704E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индивидуально – типологические особенности;</w:t>
      </w:r>
    </w:p>
    <w:p w:rsidR="00704EE1" w:rsidRPr="00704EE1" w:rsidRDefault="00704EE1" w:rsidP="00704E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отсутствие адекватной мотивации учения.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Недостатки в развитии познавательной сферы</w:t>
      </w: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обычно проявляются: в слабой сформированности различных мыслительных операций, в преобладании механического типа запоминания над смысловым, в низкой концентрации и устойчивости внимания, в недостаточном объеме внимания.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Интеллектуальная пассивность</w:t>
      </w: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или, иначе, «умственная лень», отрицательно сказывается на успеваемости, что связано с особенностями учебной деятельности, которая, прежде всего, является познавательным процессом.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интеллектуальной пассивности различны и, очевидно, связаны не столько с отклонениями в развитии, сколько с недостатком обучения и воспитания. </w:t>
      </w: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Интеллектуальная пассивность оказывается мощным фактором, накладывающим отрицательный отпечаток на активно формирующуюся мотивационно - потребностную сферу личности подростка. В дальнейшем интеллектуальная пассивность, превращаясь в устойчивую личностную черту, определяет возможности человека в решении различных задач, требующих умственного напряжения и работоспособности.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причины плохого усвоения знаний не всегда могут быть сведены к слабости внимания, плохой памяти, недостаткам в развитии интеллектуальной сферы. В решении некоторых видов учебных задач проявляются природные, </w:t>
      </w:r>
      <w:r w:rsidRPr="00704E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генотипические</w:t>
      </w: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4E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особенности</w:t>
      </w: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учебной деятельности присутствует много заданий, успешность выполнения которых зависит от индивидуальных различий, связанных с проявлением силы нервной системы. Временными или скоростными характеристиками нервной системы: лабильностью и подвижностью.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Низкая мотивация учения </w:t>
      </w: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одна из самых распространенных причин неуспеваемости школьников. Учебная деятельность перестает быть привлекательной для повзрослевшего ребенка. Часто ребята учатся только для того, чтобы «родители не ругали», «отпустили погулять», «купили что-нибудь новое» и т.п. Причем учителя и родители порой сами провоцируют такое отношение к учению, обращая внимание только на отметки ребенка. Не в каждой семье, да и в школе внушается ценность образования как такового, а не как инструмента для достижения определенных целей, связанных с карьерой и материальным благополучием. Часто для родителей и учителей важен рейтинг учащихся именно по результатам их успеваемости, и не так значимо, что стоит за этими «пятерками» - глубокие знания или фрагментарно, необдуманно выученный материал.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Любопытны причины неуспеваемости, которые выделяет сам подросток. Основная причина – отсутствие каких-либо способностей («плохая память», «слабое внимание», «неумение думать» и т.д.). Причем если младшие подростки отмечают, что им «не хватает знаний», что они «не могут учиться»; то старшие подростки жалуются на «лень», «безволие», говорят о своем стремлении улучшить память, внимание, мыслительные возможности.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4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Рекомендации педагогам</w:t>
      </w:r>
    </w:p>
    <w:p w:rsidR="00704EE1" w:rsidRPr="00704EE1" w:rsidRDefault="00704EE1" w:rsidP="00704EE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пристальное внимание обращать на качественную сторону обучения, а не на количественную. Не возводить оценки в абсолют. Конечно, совет достаточно тривиальный, но скажем себе честно: всегда ли мы следуем ему?</w:t>
      </w:r>
    </w:p>
    <w:p w:rsidR="00704EE1" w:rsidRPr="00704EE1" w:rsidRDefault="00704EE1" w:rsidP="00704EE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Старайтесь построить образовательный процесс таким образом, чтобы оценки не были основой рейтинга учащихся. Не афишируйте успеваемость учеников перед всем классом. Однако здесь необходимо учитывать индивидуально – типологические особенности учащихся: если ваш ученик имеет демонстративные черты характера, то публичное представление его успехов подстегнет его к дальнейшей успешной учебе.</w:t>
      </w:r>
    </w:p>
    <w:p w:rsidR="00704EE1" w:rsidRPr="00704EE1" w:rsidRDefault="00704EE1" w:rsidP="00704EE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сравнивайте учеников друг с другом. Лучше сравнить успехи самого ученика, например: «Сегодня ты отвечал значительно лучше, чем на прошлом уроке».</w:t>
      </w:r>
    </w:p>
    <w:p w:rsidR="00704EE1" w:rsidRPr="00704EE1" w:rsidRDefault="00704EE1" w:rsidP="00704EE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Учитывайте возрастные особенности учеников при подготовке к уроку. Больше используйте активные методы обучения, урок должен быть интересен ребятам – это очень важно.</w:t>
      </w:r>
    </w:p>
    <w:p w:rsidR="00704EE1" w:rsidRPr="00704EE1" w:rsidRDefault="00704EE1" w:rsidP="00704EE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Развивайте познавательные способности учеников.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4E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Советы родителям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причины плохой учебы, которые были отмечены выше, конечно же, имеют прямое отношение к родителям подростка. Индивидуально – типологические особенности во многом зависят от того, какие природные особенности заложены в ребенке, тут он во многом может быть схож со своими родителями. В связи с этим очень часто у плохо успевающих школьников родители также не блистали отличной успеваемостью.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Интеллектуальная пассивность подростков также может быть спровоцирована семьей:</w:t>
      </w:r>
    </w:p>
    <w:p w:rsidR="00704EE1" w:rsidRPr="00704EE1" w:rsidRDefault="00704EE1" w:rsidP="00704EE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Неудовлетворительные показатели познавательного климата в семье;</w:t>
      </w:r>
    </w:p>
    <w:p w:rsidR="00704EE1" w:rsidRPr="00704EE1" w:rsidRDefault="00704EE1" w:rsidP="00704EE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избыточной поверхностно-развлекательной информации, а также субъективно-пассивная роль ребенка при ее получении.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Приведем рекомендации, которые предлагает профессор М.К. Тутушкина. Субъективные причины неуспеваемости, по мнению автора, могут быть следствием того, что:</w:t>
      </w:r>
    </w:p>
    <w:p w:rsidR="00704EE1" w:rsidRPr="00704EE1" w:rsidRDefault="00704EE1" w:rsidP="00704E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сами плохо учились, не любили читать, учить уроки;</w:t>
      </w:r>
    </w:p>
    <w:p w:rsidR="00704EE1" w:rsidRPr="00704EE1" w:rsidRDefault="00704EE1" w:rsidP="00704E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семье не формируется ценность овладения знаниями цивилизации и культуры;</w:t>
      </w:r>
    </w:p>
    <w:p w:rsidR="00704EE1" w:rsidRPr="00704EE1" w:rsidRDefault="00704EE1" w:rsidP="00704E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высокомерно относятся к людям вообще, к школе и учителям в частности;</w:t>
      </w:r>
    </w:p>
    <w:p w:rsidR="00704EE1" w:rsidRPr="00704EE1" w:rsidRDefault="00704EE1" w:rsidP="00704E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семье нет установки на труд, на приложение усилий для достижения цели;</w:t>
      </w:r>
    </w:p>
    <w:p w:rsidR="00704EE1" w:rsidRPr="00704EE1" w:rsidRDefault="00704EE1" w:rsidP="00704E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в начальной школе был нечувствителен к индивидуальности ребенка;</w:t>
      </w:r>
    </w:p>
    <w:p w:rsidR="00704EE1" w:rsidRPr="00704EE1" w:rsidRDefault="00704EE1" w:rsidP="00704E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родители эмоционально не вовлекались в учебный процесс, не проявляли интереса к школьным заботам.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же можно предпринять, если есть желание улучшить успеваемость ребенка? В случае первых четырех причин, советует автор, остается смириться с тем, что «нечего на зеркало пенять, коли рожа крива». Хотя, если есть желание изменить положение, то нужно обязательно прикладывать усилия, но начинать надо с себя, с семейных устоев, привычек. В случаях 5-6 можно изменить отношение учителя и педагогического коллектива к вашему ребенку, а также собственное отношение к процессу школьного обучения.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Познавательный интерес к учению и навыки обучения, адаптация к школе развиваются в первых трех классах начальной школы. Если этот момент упущен, то в средних классах (10-14 лет) можно опираться на поисковую активность в интересах и увлечениях. Это значит, что ваши переживания по поводу плохой успеваемости временно лучше подавить. Понаблюдать, заметить, чем же ребенок интересуется, к чему склоняется – компьютеру, футболу, каратэ, бабочкам и т.п. попытаться связать его интерес с одним из школьных предметов.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Заставить учиться подростка, конечно, практически невозможно. </w:t>
      </w:r>
      <w:r w:rsidRPr="00704E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 мотивировать подростка учиться</w:t>
      </w: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вполне разрешимая задача, несмотря на ее большую трудность. В зависимости от индивидуально – личностных особенностей необходимо найти, чем можно зацепить ученика, чтобы у него появилось желание учиться. Например, честолюбивого подростка, мечтающего о профессиональной карьере, надо нацелить на углубленное изучение предметов, необходимых ему в будущем. Ученика с истероидными чертами характера может подстегнуть возможность выделиться среди сверстников, продемонстрировать свои способности. Кого-то может подтолкнуть романтическое увлечение, в том случае, если объект обожания хорошо учится, имеет твердые жизненные планы и т.п.</w:t>
      </w:r>
    </w:p>
    <w:p w:rsidR="00704EE1" w:rsidRPr="00704EE1" w:rsidRDefault="00704EE1" w:rsidP="00704E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E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самооценки и укрепление самоуважения учащихся также имеет большое значение для учебной успеваемости.</w:t>
      </w:r>
    </w:p>
    <w:p w:rsidR="00EE5254" w:rsidRDefault="00EE5254"/>
    <w:sectPr w:rsidR="00EE5254" w:rsidSect="00EE5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7305"/>
    <w:multiLevelType w:val="multilevel"/>
    <w:tmpl w:val="7A2A3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A496E"/>
    <w:multiLevelType w:val="multilevel"/>
    <w:tmpl w:val="8E6A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6E6B72"/>
    <w:multiLevelType w:val="multilevel"/>
    <w:tmpl w:val="A712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4A3502"/>
    <w:multiLevelType w:val="multilevel"/>
    <w:tmpl w:val="8FCC1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57488D"/>
    <w:multiLevelType w:val="multilevel"/>
    <w:tmpl w:val="1EC28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E675EC"/>
    <w:multiLevelType w:val="multilevel"/>
    <w:tmpl w:val="654C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173EB3"/>
    <w:multiLevelType w:val="multilevel"/>
    <w:tmpl w:val="27EC1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CF028A"/>
    <w:multiLevelType w:val="multilevel"/>
    <w:tmpl w:val="13AA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4EE1"/>
    <w:rsid w:val="002B0902"/>
    <w:rsid w:val="005000CB"/>
    <w:rsid w:val="00704EE1"/>
    <w:rsid w:val="00EE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54"/>
  </w:style>
  <w:style w:type="paragraph" w:styleId="1">
    <w:name w:val="heading 1"/>
    <w:basedOn w:val="a"/>
    <w:link w:val="10"/>
    <w:uiPriority w:val="9"/>
    <w:qFormat/>
    <w:rsid w:val="00704E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04E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4E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4E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04EE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0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04EE1"/>
    <w:rPr>
      <w:i/>
      <w:iCs/>
    </w:rPr>
  </w:style>
  <w:style w:type="character" w:styleId="a6">
    <w:name w:val="Strong"/>
    <w:basedOn w:val="a0"/>
    <w:uiPriority w:val="22"/>
    <w:qFormat/>
    <w:rsid w:val="00704E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uthors/222-100-6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1276</Words>
  <Characters>7277</Characters>
  <Application>Microsoft Office Word</Application>
  <DocSecurity>0</DocSecurity>
  <Lines>60</Lines>
  <Paragraphs>17</Paragraphs>
  <ScaleCrop>false</ScaleCrop>
  <Company>Computer</Company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татьяна</cp:lastModifiedBy>
  <cp:revision>2</cp:revision>
  <dcterms:created xsi:type="dcterms:W3CDTF">2011-09-23T01:17:00Z</dcterms:created>
  <dcterms:modified xsi:type="dcterms:W3CDTF">2011-11-22T11:51:00Z</dcterms:modified>
</cp:coreProperties>
</file>